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6662"/>
      </w:tblGrid>
      <w:tr w:rsidR="004562AC" w:rsidRPr="00B809C7" w14:paraId="2AB558A8" w14:textId="77777777" w:rsidTr="004562AC">
        <w:tc>
          <w:tcPr>
            <w:tcW w:w="3687" w:type="dxa"/>
          </w:tcPr>
          <w:p w14:paraId="58474153" w14:textId="50AB94ED" w:rsidR="004562AC" w:rsidRPr="00B809C7"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809C7">
              <w:rPr>
                <w:rFonts w:ascii="Palatino Linotype" w:hAnsi="Palatino Linotype"/>
                <w:b/>
                <w:bCs/>
                <w:noProof/>
                <w:color w:val="000000" w:themeColor="text1"/>
                <w:sz w:val="22"/>
                <w:szCs w:val="22"/>
              </w:rPr>
              <w:drawing>
                <wp:anchor distT="0" distB="0" distL="114300" distR="114300" simplePos="0" relativeHeight="251658240" behindDoc="0" locked="0" layoutInCell="1" allowOverlap="1" wp14:anchorId="32301B45" wp14:editId="5BDD3D9A">
                  <wp:simplePos x="0" y="0"/>
                  <wp:positionH relativeFrom="column">
                    <wp:posOffset>796925</wp:posOffset>
                  </wp:positionH>
                  <wp:positionV relativeFrom="paragraph">
                    <wp:posOffset>271145</wp:posOffset>
                  </wp:positionV>
                  <wp:extent cx="552450" cy="203200"/>
                  <wp:effectExtent l="0" t="0" r="0" b="6350"/>
                  <wp:wrapThrough wrapText="bothSides">
                    <wp:wrapPolygon edited="0">
                      <wp:start x="745" y="0"/>
                      <wp:lineTo x="0" y="2025"/>
                      <wp:lineTo x="0" y="20250"/>
                      <wp:lineTo x="20855" y="20250"/>
                      <wp:lineTo x="20855" y="0"/>
                      <wp:lineTo x="745" y="0"/>
                    </wp:wrapPolygon>
                  </wp:wrapThrough>
                  <wp:docPr id="1" name="Hình ảnh 1" descr="Ảnh có chứa Đồ họa, biểu tượng, Phông chữ, thiết kế đồ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Ảnh có chứa Đồ họa, biểu tượng, Phông chữ, thiết kế đồ họa&#10;&#10;Mô tả được tạo tự độ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2450" cy="203200"/>
                          </a:xfrm>
                          <a:prstGeom prst="rect">
                            <a:avLst/>
                          </a:prstGeom>
                        </pic:spPr>
                      </pic:pic>
                    </a:graphicData>
                  </a:graphic>
                  <wp14:sizeRelH relativeFrom="margin">
                    <wp14:pctWidth>0</wp14:pctWidth>
                  </wp14:sizeRelH>
                  <wp14:sizeRelV relativeFrom="margin">
                    <wp14:pctHeight>0</wp14:pctHeight>
                  </wp14:sizeRelV>
                </wp:anchor>
              </w:drawing>
            </w:r>
            <w:r w:rsidRPr="00B809C7">
              <w:rPr>
                <w:rFonts w:ascii="Palatino Linotype" w:hAnsi="Palatino Linotype"/>
                <w:b/>
                <w:bCs/>
                <w:color w:val="000000" w:themeColor="text1"/>
                <w:sz w:val="22"/>
                <w:szCs w:val="22"/>
              </w:rPr>
              <w:t>HỆ THỐNG GIÁO DỤC OLM</w:t>
            </w:r>
          </w:p>
          <w:p w14:paraId="1AB4E901" w14:textId="62B18E43" w:rsidR="004562AC" w:rsidRPr="00B809C7"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p>
          <w:p w14:paraId="28C21DAD" w14:textId="188E751D" w:rsidR="004562AC" w:rsidRPr="00B809C7"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809C7">
              <w:rPr>
                <w:rFonts w:ascii="Palatino Linotype" w:hAnsi="Palatino Linotype"/>
                <w:b/>
                <w:bCs/>
                <w:color w:val="000000" w:themeColor="text1"/>
                <w:sz w:val="22"/>
                <w:szCs w:val="22"/>
              </w:rPr>
              <w:t xml:space="preserve">ĐỀ SỐ </w:t>
            </w:r>
            <w:r w:rsidR="00B809C7">
              <w:rPr>
                <w:rFonts w:ascii="Palatino Linotype" w:hAnsi="Palatino Linotype"/>
                <w:b/>
                <w:bCs/>
                <w:color w:val="000000" w:themeColor="text1"/>
                <w:sz w:val="22"/>
                <w:szCs w:val="22"/>
              </w:rPr>
              <w:t>4</w:t>
            </w:r>
          </w:p>
        </w:tc>
        <w:tc>
          <w:tcPr>
            <w:tcW w:w="6662" w:type="dxa"/>
          </w:tcPr>
          <w:p w14:paraId="1543E4C1" w14:textId="77777777" w:rsidR="004562AC" w:rsidRPr="00B809C7"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809C7">
              <w:rPr>
                <w:rFonts w:ascii="Palatino Linotype" w:hAnsi="Palatino Linotype"/>
                <w:b/>
                <w:bCs/>
                <w:color w:val="000000" w:themeColor="text1"/>
                <w:sz w:val="22"/>
                <w:szCs w:val="22"/>
              </w:rPr>
              <w:t>ĐỀ THI THỬ TỐT NGHIỆP THPT QUỐC GIA NĂM 2024</w:t>
            </w:r>
          </w:p>
          <w:p w14:paraId="0A09C062" w14:textId="77777777" w:rsidR="004562AC" w:rsidRPr="00B809C7" w:rsidRDefault="004562AC" w:rsidP="004562AC">
            <w:pPr>
              <w:pStyle w:val="ThngthngWeb"/>
              <w:spacing w:before="0" w:beforeAutospacing="0" w:after="0" w:afterAutospacing="0" w:line="360" w:lineRule="auto"/>
              <w:ind w:right="-1"/>
              <w:jc w:val="center"/>
              <w:rPr>
                <w:rFonts w:ascii="Palatino Linotype" w:hAnsi="Palatino Linotype"/>
                <w:b/>
                <w:bCs/>
                <w:color w:val="000000" w:themeColor="text1"/>
                <w:sz w:val="22"/>
                <w:szCs w:val="22"/>
              </w:rPr>
            </w:pPr>
            <w:r w:rsidRPr="00B809C7">
              <w:rPr>
                <w:rFonts w:ascii="Palatino Linotype" w:hAnsi="Palatino Linotype"/>
                <w:b/>
                <w:bCs/>
                <w:color w:val="000000" w:themeColor="text1"/>
                <w:sz w:val="22"/>
                <w:szCs w:val="22"/>
              </w:rPr>
              <w:t>MÔN NGỮ VĂN</w:t>
            </w:r>
          </w:p>
          <w:p w14:paraId="39F94413" w14:textId="5C717505" w:rsidR="004562AC" w:rsidRPr="00B809C7" w:rsidRDefault="004562AC" w:rsidP="004562AC">
            <w:pPr>
              <w:pStyle w:val="ThngthngWeb"/>
              <w:spacing w:before="0" w:beforeAutospacing="0" w:after="0" w:afterAutospacing="0" w:line="360" w:lineRule="auto"/>
              <w:ind w:right="-1"/>
              <w:jc w:val="center"/>
              <w:rPr>
                <w:rFonts w:ascii="Palatino Linotype" w:hAnsi="Palatino Linotype"/>
                <w:i/>
                <w:iCs/>
                <w:color w:val="000000" w:themeColor="text1"/>
                <w:sz w:val="22"/>
                <w:szCs w:val="22"/>
              </w:rPr>
            </w:pPr>
            <w:r w:rsidRPr="00B809C7">
              <w:rPr>
                <w:rFonts w:ascii="Palatino Linotype" w:hAnsi="Palatino Linotype"/>
                <w:i/>
                <w:iCs/>
                <w:color w:val="000000" w:themeColor="text1"/>
                <w:sz w:val="22"/>
                <w:szCs w:val="22"/>
              </w:rPr>
              <w:t>Thời gian làm bài: 120 phút</w:t>
            </w:r>
          </w:p>
        </w:tc>
      </w:tr>
    </w:tbl>
    <w:p w14:paraId="232B09F2" w14:textId="28F5DB01" w:rsidR="005E0AB6" w:rsidRPr="00B809C7" w:rsidRDefault="005E0AB6" w:rsidP="005E0AB6">
      <w:pPr>
        <w:pStyle w:val="ThngthngWeb"/>
        <w:spacing w:before="0" w:beforeAutospacing="0" w:after="0" w:afterAutospacing="0" w:line="360" w:lineRule="auto"/>
        <w:ind w:right="-1"/>
        <w:jc w:val="both"/>
        <w:rPr>
          <w:rFonts w:ascii="Palatino Linotype" w:hAnsi="Palatino Linotype"/>
          <w:b/>
          <w:bCs/>
          <w:color w:val="000000" w:themeColor="text1"/>
          <w:sz w:val="28"/>
          <w:szCs w:val="28"/>
        </w:rPr>
      </w:pPr>
    </w:p>
    <w:p w14:paraId="6C8E5AAF"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t xml:space="preserve">I. ĐỌC HIỂU </w:t>
      </w:r>
    </w:p>
    <w:p w14:paraId="2C39CE1B"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i/>
          <w:iCs/>
          <w:color w:val="000000" w:themeColor="text1"/>
          <w:sz w:val="28"/>
          <w:szCs w:val="28"/>
        </w:rPr>
        <w:t>Đọc văn bản sau và trả lời câu hỏi: </w:t>
      </w:r>
    </w:p>
    <w:p w14:paraId="40A4B641" w14:textId="77777777" w:rsidR="00B809C7" w:rsidRPr="00B809C7" w:rsidRDefault="00B809C7" w:rsidP="00B809C7">
      <w:pPr>
        <w:pStyle w:val="ThngthngWeb"/>
        <w:spacing w:before="0" w:beforeAutospacing="0" w:after="0" w:afterAutospacing="0" w:line="360" w:lineRule="auto"/>
        <w:ind w:firstLine="425"/>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Tự trọng nghĩa là biết coi trọng mình nhưng không phải theo nghĩa vị kỷ (chỉ biết đến những danh lợi của bản  thân mình) mà là coi trọng phẩm giá/đạo đức của mình. Một người có tự trọng hay không cũng thường được  thể hiện qua câu trả lời hay qua hành xử của anh ta cho những câu hỏi như: “Điều gì khiến tôi sợ hãi/ xấu  hổ?”, “Điều gì khiến tôi tự hào/hạnh phúc?”… </w:t>
      </w:r>
    </w:p>
    <w:p w14:paraId="09F0AA4B" w14:textId="77777777" w:rsidR="00B809C7" w:rsidRPr="00B809C7" w:rsidRDefault="00B809C7" w:rsidP="00B809C7">
      <w:pPr>
        <w:pStyle w:val="ThngthngWeb"/>
        <w:spacing w:before="0" w:beforeAutospacing="0" w:after="0" w:afterAutospacing="0" w:line="360" w:lineRule="auto"/>
        <w:ind w:firstLine="425"/>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Người tự trọng tất nhiên sẽ biết sợ sự trừng phạt của nhà nước (sợ pháp lí) nếu làm trái pháp luật và sợ điều  tiếng của dư luận của xã hội (sợ đạo lý) nếu làm trái với luân thường, lẽ phải. Nhưng đó vẫn chưa phải là  điều đáng sợ nhất với họ. Điều đáng sợ nhất với một người tự trọng là sự giày vò bản thân khi làm những  chuyện đi ngược lại lương tri của chính mình. Nói cách khác, đối với người tự trọng, có đạo đức “tòa án  lương tâm” còn đáng sợ hơn cả “tòa án nhà nước” hay “tòa án dư luận”. </w:t>
      </w:r>
    </w:p>
    <w:p w14:paraId="70C1A814" w14:textId="77777777" w:rsidR="00B809C7" w:rsidRPr="00B809C7" w:rsidRDefault="00B809C7" w:rsidP="00B809C7">
      <w:pPr>
        <w:pStyle w:val="ThngthngWeb"/>
        <w:spacing w:before="0" w:beforeAutospacing="0" w:after="0" w:afterAutospacing="0" w:line="360" w:lineRule="auto"/>
        <w:ind w:firstLine="425"/>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Nói cách khác người tự trọng/tự trị thường không muốn làm điều xấu, ngay cả khi không ai có thể biết việc  họ làm; Họ sẵn lòng làm điều đúng mà không hề để ý đến chuyện có ai ghi nhận việc mình làm hay không.  Nếu tình cờ ai đó biết và ghi nhận thì cũng vui nhưng nếu không có ai biết đến và không có ai ghi nhận điều  tốt mình làm thì cũng không sao cả, vì phần thưởng lớn nhất đối với người tự do/tự trị/tự trọng là “được sống  đúng với con người của mình”, tất nhiên đó là con người phẩm giá, con người lương tri mà mình đã chọn. </w:t>
      </w:r>
    </w:p>
    <w:p w14:paraId="505A073E" w14:textId="77777777" w:rsidR="00B809C7" w:rsidRPr="00B809C7" w:rsidRDefault="00B809C7" w:rsidP="00B809C7">
      <w:pPr>
        <w:pStyle w:val="ThngthngWeb"/>
        <w:spacing w:before="0" w:beforeAutospacing="0" w:after="0" w:afterAutospacing="0" w:line="360" w:lineRule="auto"/>
        <w:jc w:val="right"/>
        <w:rPr>
          <w:rFonts w:ascii="Palatino Linotype" w:hAnsi="Palatino Linotype"/>
          <w:color w:val="000000" w:themeColor="text1"/>
          <w:sz w:val="28"/>
          <w:szCs w:val="28"/>
        </w:rPr>
      </w:pPr>
      <w:r w:rsidRPr="00B809C7">
        <w:rPr>
          <w:rFonts w:ascii="Palatino Linotype" w:hAnsi="Palatino Linotype"/>
          <w:color w:val="000000" w:themeColor="text1"/>
          <w:sz w:val="28"/>
          <w:szCs w:val="28"/>
        </w:rPr>
        <w:t xml:space="preserve">(Trích </w:t>
      </w:r>
      <w:r w:rsidRPr="00B809C7">
        <w:rPr>
          <w:rFonts w:ascii="Palatino Linotype" w:hAnsi="Palatino Linotype"/>
          <w:i/>
          <w:iCs/>
          <w:color w:val="000000" w:themeColor="text1"/>
          <w:sz w:val="28"/>
          <w:szCs w:val="28"/>
        </w:rPr>
        <w:t>Đúng việc</w:t>
      </w:r>
      <w:r w:rsidRPr="00B809C7">
        <w:rPr>
          <w:rFonts w:ascii="Palatino Linotype" w:hAnsi="Palatino Linotype"/>
          <w:color w:val="000000" w:themeColor="text1"/>
          <w:sz w:val="28"/>
          <w:szCs w:val="28"/>
        </w:rPr>
        <w:t>, Giản Tư Trung, NXB Tri thức, 2016, tr27-28) </w:t>
      </w:r>
    </w:p>
    <w:p w14:paraId="28D4B8A8"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t xml:space="preserve">Câu 1: (NB) </w:t>
      </w:r>
      <w:r w:rsidRPr="00B809C7">
        <w:rPr>
          <w:rFonts w:ascii="Palatino Linotype" w:hAnsi="Palatino Linotype"/>
          <w:color w:val="000000" w:themeColor="text1"/>
          <w:sz w:val="28"/>
          <w:szCs w:val="28"/>
        </w:rPr>
        <w:t>Chỉ ra phương thức biểu đạt chính của đoạn trích. </w:t>
      </w:r>
    </w:p>
    <w:p w14:paraId="03BCC46D"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t xml:space="preserve">Câu 2: (TH) </w:t>
      </w:r>
      <w:r w:rsidRPr="00B809C7">
        <w:rPr>
          <w:rFonts w:ascii="Palatino Linotype" w:hAnsi="Palatino Linotype"/>
          <w:color w:val="000000" w:themeColor="text1"/>
          <w:sz w:val="28"/>
          <w:szCs w:val="28"/>
        </w:rPr>
        <w:t>Theo tác giả, tự trọng là gì? </w:t>
      </w:r>
    </w:p>
    <w:p w14:paraId="7BC83055"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lastRenderedPageBreak/>
        <w:t xml:space="preserve">Câu 3: (TH) </w:t>
      </w:r>
      <w:r w:rsidRPr="00B809C7">
        <w:rPr>
          <w:rFonts w:ascii="Palatino Linotype" w:hAnsi="Palatino Linotype"/>
          <w:color w:val="000000" w:themeColor="text1"/>
          <w:sz w:val="28"/>
          <w:szCs w:val="28"/>
        </w:rPr>
        <w:t xml:space="preserve">Theo anh/chị, vì sao </w:t>
      </w:r>
      <w:r w:rsidRPr="00B809C7">
        <w:rPr>
          <w:rFonts w:ascii="Palatino Linotype" w:hAnsi="Palatino Linotype"/>
          <w:i/>
          <w:iCs/>
          <w:color w:val="000000" w:themeColor="text1"/>
          <w:sz w:val="28"/>
          <w:szCs w:val="28"/>
        </w:rPr>
        <w:t>“điều đáng sợ nhất đối với một người tự trọng là sự giày vò bản thân khi  làm những chuyện đi ngược lại với lương tri của mình”</w:t>
      </w:r>
      <w:r w:rsidRPr="00B809C7">
        <w:rPr>
          <w:rFonts w:ascii="Palatino Linotype" w:hAnsi="Palatino Linotype"/>
          <w:color w:val="000000" w:themeColor="text1"/>
          <w:sz w:val="28"/>
          <w:szCs w:val="28"/>
        </w:rPr>
        <w:t>? </w:t>
      </w:r>
    </w:p>
    <w:p w14:paraId="49F3298F"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t xml:space="preserve">Câu 4: (VD) </w:t>
      </w:r>
      <w:r w:rsidRPr="00B809C7">
        <w:rPr>
          <w:rFonts w:ascii="Palatino Linotype" w:hAnsi="Palatino Linotype"/>
          <w:color w:val="000000" w:themeColor="text1"/>
          <w:sz w:val="28"/>
          <w:szCs w:val="28"/>
        </w:rPr>
        <w:t xml:space="preserve">Anh/Chị sẽ hành động như thế nào để hoàn thiện </w:t>
      </w:r>
      <w:r w:rsidRPr="00B809C7">
        <w:rPr>
          <w:rFonts w:ascii="Palatino Linotype" w:hAnsi="Palatino Linotype"/>
          <w:i/>
          <w:iCs/>
          <w:color w:val="000000" w:themeColor="text1"/>
          <w:sz w:val="28"/>
          <w:szCs w:val="28"/>
        </w:rPr>
        <w:t xml:space="preserve">“con người phẩm giá, con người lương tri” </w:t>
      </w:r>
      <w:r w:rsidRPr="00B809C7">
        <w:rPr>
          <w:rFonts w:ascii="Palatino Linotype" w:hAnsi="Palatino Linotype"/>
          <w:color w:val="000000" w:themeColor="text1"/>
          <w:sz w:val="28"/>
          <w:szCs w:val="28"/>
        </w:rPr>
        <w:t>của bản thân? </w:t>
      </w:r>
    </w:p>
    <w:p w14:paraId="108E3662"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t>II. LÀM VĂN </w:t>
      </w:r>
    </w:p>
    <w:p w14:paraId="3AC90280"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t xml:space="preserve">Câu 1: (VDC) </w:t>
      </w:r>
      <w:r w:rsidRPr="00B809C7">
        <w:rPr>
          <w:rFonts w:ascii="Palatino Linotype" w:hAnsi="Palatino Linotype"/>
          <w:color w:val="000000" w:themeColor="text1"/>
          <w:sz w:val="28"/>
          <w:szCs w:val="28"/>
        </w:rPr>
        <w:t>Từ nội dung đoạn trích ở phần Đọc hiểu, hãy viết một đoạn văn (khoảng 200  chữ) trình bày suy nghĩ của anh/chị về thái độ biết xấu hổ của mỗi con người. </w:t>
      </w:r>
    </w:p>
    <w:p w14:paraId="4C71CB7B" w14:textId="77777777" w:rsidR="00B809C7" w:rsidRP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b/>
          <w:bCs/>
          <w:color w:val="000000" w:themeColor="text1"/>
          <w:sz w:val="28"/>
          <w:szCs w:val="28"/>
        </w:rPr>
        <w:t>Câu 2: (VDC)  </w:t>
      </w:r>
    </w:p>
    <w:p w14:paraId="44980580"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Trong anh và em hôm nay </w:t>
      </w:r>
    </w:p>
    <w:p w14:paraId="1717D4D9"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Đều có một phần Đất Nước </w:t>
      </w:r>
    </w:p>
    <w:p w14:paraId="084D380A"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Khi hai đứa cầm tay </w:t>
      </w:r>
    </w:p>
    <w:p w14:paraId="156B9BBF"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Đất Nước trong chúng mình hài hoà nồng thắm </w:t>
      </w:r>
    </w:p>
    <w:p w14:paraId="5C42A622"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Khi chúng ta cầm tay mọi người </w:t>
      </w:r>
    </w:p>
    <w:p w14:paraId="03EC4597"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Đất nước vẹn tròn, to lớn </w:t>
      </w:r>
    </w:p>
    <w:p w14:paraId="1A36602A"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Mai này con ta lớn lên </w:t>
      </w:r>
    </w:p>
    <w:p w14:paraId="3313E87A"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Con sẽ mang đất nước đi xa </w:t>
      </w:r>
    </w:p>
    <w:p w14:paraId="1DCA5329"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Đến những tháng ngày mơ mộng </w:t>
      </w:r>
    </w:p>
    <w:p w14:paraId="75E50044"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Em ơi em Đất Nước là máu xương của mình </w:t>
      </w:r>
    </w:p>
    <w:p w14:paraId="6D482FA1"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Phải biết gắn bó san sẻ </w:t>
      </w:r>
    </w:p>
    <w:p w14:paraId="0558284E"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Phải biết hoá thân cho dáng hình xứ sở </w:t>
      </w:r>
    </w:p>
    <w:p w14:paraId="220EF2B5" w14:textId="77777777" w:rsidR="00B809C7" w:rsidRPr="00B809C7" w:rsidRDefault="00B809C7" w:rsidP="00B809C7">
      <w:pPr>
        <w:pStyle w:val="ThngthngWeb"/>
        <w:spacing w:before="0" w:beforeAutospacing="0" w:after="0" w:afterAutospacing="0" w:line="360" w:lineRule="auto"/>
        <w:ind w:left="2550"/>
        <w:jc w:val="both"/>
        <w:rPr>
          <w:rFonts w:ascii="Palatino Linotype" w:hAnsi="Palatino Linotype"/>
          <w:color w:val="000000" w:themeColor="text1"/>
          <w:sz w:val="28"/>
          <w:szCs w:val="28"/>
        </w:rPr>
      </w:pPr>
      <w:r w:rsidRPr="00B809C7">
        <w:rPr>
          <w:rFonts w:ascii="Palatino Linotype" w:hAnsi="Palatino Linotype"/>
          <w:i/>
          <w:iCs/>
          <w:color w:val="000000" w:themeColor="text1"/>
          <w:sz w:val="28"/>
          <w:szCs w:val="28"/>
        </w:rPr>
        <w:t>Làm nên Đất Nước muôn đời... </w:t>
      </w:r>
    </w:p>
    <w:p w14:paraId="3281D056" w14:textId="77777777" w:rsidR="00B809C7" w:rsidRPr="00B809C7" w:rsidRDefault="00B809C7" w:rsidP="00B809C7">
      <w:pPr>
        <w:pStyle w:val="ThngthngWeb"/>
        <w:spacing w:before="0" w:beforeAutospacing="0" w:after="0" w:afterAutospacing="0" w:line="360" w:lineRule="auto"/>
        <w:jc w:val="right"/>
        <w:rPr>
          <w:rFonts w:ascii="Palatino Linotype" w:hAnsi="Palatino Linotype"/>
          <w:color w:val="000000" w:themeColor="text1"/>
          <w:sz w:val="28"/>
          <w:szCs w:val="28"/>
        </w:rPr>
      </w:pPr>
      <w:r w:rsidRPr="00B809C7">
        <w:rPr>
          <w:rFonts w:ascii="Palatino Linotype" w:hAnsi="Palatino Linotype"/>
          <w:color w:val="000000" w:themeColor="text1"/>
          <w:sz w:val="28"/>
          <w:szCs w:val="28"/>
        </w:rPr>
        <w:t>(Ngữ văn 12, Tập một, NXB Giáo dục Việt Nam, 2020, tr.120-121) </w:t>
      </w:r>
    </w:p>
    <w:p w14:paraId="39225121" w14:textId="3A855188" w:rsidR="00B809C7" w:rsidRDefault="00B809C7" w:rsidP="00B809C7">
      <w:pPr>
        <w:pStyle w:val="ThngthngWeb"/>
        <w:spacing w:before="0" w:beforeAutospacing="0" w:after="0" w:afterAutospacing="0" w:line="360" w:lineRule="auto"/>
        <w:jc w:val="both"/>
        <w:rPr>
          <w:rFonts w:ascii="Palatino Linotype" w:hAnsi="Palatino Linotype"/>
          <w:color w:val="000000" w:themeColor="text1"/>
          <w:sz w:val="28"/>
          <w:szCs w:val="28"/>
        </w:rPr>
      </w:pPr>
      <w:r w:rsidRPr="00B809C7">
        <w:rPr>
          <w:rFonts w:ascii="Palatino Linotype" w:hAnsi="Palatino Linotype"/>
          <w:color w:val="000000" w:themeColor="text1"/>
          <w:sz w:val="28"/>
          <w:szCs w:val="28"/>
        </w:rPr>
        <w:t>Phân tích đoạn thơ trên. Từ đó, bình luận về thông điệp mà tác giả gửi gắm trong đoạn trích.</w:t>
      </w:r>
    </w:p>
    <w:sectPr w:rsidR="00B809C7" w:rsidSect="004562AC">
      <w:headerReference w:type="default" r:id="rId7"/>
      <w:footerReference w:type="default" r:id="rId8"/>
      <w:pgSz w:w="11906" w:h="16838" w:code="9"/>
      <w:pgMar w:top="851" w:right="851" w:bottom="851" w:left="1418" w:header="28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EEC8" w14:textId="77777777" w:rsidR="00A85507" w:rsidRDefault="00A85507" w:rsidP="004562AC">
      <w:pPr>
        <w:spacing w:after="0" w:line="240" w:lineRule="auto"/>
      </w:pPr>
      <w:r>
        <w:separator/>
      </w:r>
    </w:p>
  </w:endnote>
  <w:endnote w:type="continuationSeparator" w:id="0">
    <w:p w14:paraId="6D57291F" w14:textId="77777777" w:rsidR="00A85507" w:rsidRDefault="00A85507" w:rsidP="00456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9Slide03 Neutra">
    <w:panose1 w:val="02040603050506020204"/>
    <w:charset w:val="00"/>
    <w:family w:val="roman"/>
    <w:pitch w:val="variable"/>
    <w:sig w:usb0="A000000F"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9Slide03 Neutra" w:hAnsi="#9Slide03 Neutra"/>
        <w:color w:val="ED7D31"/>
        <w:sz w:val="16"/>
        <w:szCs w:val="16"/>
      </w:rPr>
      <w:id w:val="-1550907835"/>
      <w:docPartObj>
        <w:docPartGallery w:val="Page Numbers (Bottom of Page)"/>
        <w:docPartUnique/>
      </w:docPartObj>
    </w:sdtPr>
    <w:sdtContent>
      <w:p w14:paraId="3EDEFE42" w14:textId="29B67D7B" w:rsidR="004562AC" w:rsidRPr="004562AC" w:rsidRDefault="004562AC" w:rsidP="004562AC">
        <w:pPr>
          <w:jc w:val="right"/>
          <w:rPr>
            <w:rFonts w:ascii="#9Slide03 Neutra" w:hAnsi="#9Slide03 Neutra"/>
            <w:color w:val="ED7D31"/>
            <w:sz w:val="16"/>
            <w:szCs w:val="16"/>
          </w:rPr>
        </w:pPr>
        <w:r w:rsidRPr="00663B28">
          <w:rPr>
            <w:rFonts w:ascii="#9Slide03 Neutra" w:hAnsi="#9Slide03 Neutra"/>
            <w:color w:val="ED7D31"/>
            <w:sz w:val="16"/>
            <w:szCs w:val="16"/>
          </w:rPr>
          <w:fldChar w:fldCharType="begin"/>
        </w:r>
        <w:r w:rsidRPr="00663B28">
          <w:rPr>
            <w:rFonts w:ascii="#9Slide03 Neutra" w:hAnsi="#9Slide03 Neutra"/>
            <w:color w:val="ED7D31"/>
            <w:sz w:val="16"/>
            <w:szCs w:val="16"/>
          </w:rPr>
          <w:instrText xml:space="preserve"> PAGE   \* MERGEFORMAT </w:instrText>
        </w:r>
        <w:r w:rsidRPr="00663B28">
          <w:rPr>
            <w:rFonts w:ascii="#9Slide03 Neutra" w:hAnsi="#9Slide03 Neutra"/>
            <w:color w:val="ED7D31"/>
            <w:sz w:val="16"/>
            <w:szCs w:val="16"/>
          </w:rPr>
          <w:fldChar w:fldCharType="separate"/>
        </w:r>
        <w:r>
          <w:rPr>
            <w:rFonts w:ascii="#9Slide03 Neutra" w:hAnsi="#9Slide03 Neutra"/>
            <w:color w:val="ED7D31"/>
            <w:sz w:val="16"/>
            <w:szCs w:val="16"/>
          </w:rPr>
          <w:t>1</w:t>
        </w:r>
        <w:r w:rsidRPr="00663B28">
          <w:rPr>
            <w:rFonts w:ascii="#9Slide03 Neutra" w:hAnsi="#9Slide03 Neutra"/>
            <w:color w:val="ED7D31"/>
            <w:sz w:val="16"/>
            <w:szCs w:val="16"/>
          </w:rPr>
          <w:fldChar w:fldCharType="end"/>
        </w:r>
        <w:r w:rsidRPr="00663B28">
          <w:rPr>
            <w:rFonts w:ascii="#9Slide03 Neutra" w:hAnsi="#9Slide03 Neutra"/>
            <w:color w:val="ED7D31"/>
            <w:sz w:val="16"/>
            <w:szCs w:val="16"/>
          </w:rPr>
          <w:t xml:space="preserve"> | </w:t>
        </w:r>
        <w:r>
          <w:rPr>
            <w:rFonts w:ascii="#9Slide03 Neutra" w:hAnsi="#9Slide03 Neutra"/>
            <w:color w:val="ED7D31"/>
            <w:sz w:val="16"/>
            <w:szCs w:val="16"/>
            <w:lang w:val="en-US"/>
          </w:rPr>
          <w:t>MỖI NGÀY MỘT ĐỀ THI</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67630" w14:textId="77777777" w:rsidR="00A85507" w:rsidRDefault="00A85507" w:rsidP="004562AC">
      <w:pPr>
        <w:spacing w:after="0" w:line="240" w:lineRule="auto"/>
      </w:pPr>
      <w:bookmarkStart w:id="0" w:name="_Hlk166360878"/>
      <w:bookmarkEnd w:id="0"/>
      <w:r>
        <w:separator/>
      </w:r>
    </w:p>
  </w:footnote>
  <w:footnote w:type="continuationSeparator" w:id="0">
    <w:p w14:paraId="6670D0D6" w14:textId="77777777" w:rsidR="00A85507" w:rsidRDefault="00A85507" w:rsidP="00456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DF9B9" w14:textId="20CBB5EA" w:rsidR="004562AC" w:rsidRPr="00663B28" w:rsidRDefault="00000000" w:rsidP="004562AC">
    <w:pPr>
      <w:pStyle w:val="utrang"/>
      <w:rPr>
        <w:rFonts w:ascii="#9Slide03 Neutra" w:hAnsi="#9Slide03 Neutra"/>
        <w:color w:val="1F4E79"/>
        <w:sz w:val="18"/>
        <w:szCs w:val="18"/>
      </w:rPr>
    </w:pPr>
    <w:r>
      <w:rPr>
        <w:rFonts w:ascii="#9Slide03 Neutra" w:hAnsi="#9Slide03 Neutra"/>
        <w:noProof/>
        <w:color w:val="003399"/>
        <w:sz w:val="18"/>
        <w:szCs w:val="18"/>
      </w:rPr>
      <w:pict w14:anchorId="5EEAF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8838908" o:spid="_x0000_s1025" type="#_x0000_t75" style="position:absolute;margin-left:0;margin-top:0;width:524.35pt;height:538.5pt;z-index:-251658752;mso-position-horizontal:center;mso-position-horizontal-relative:margin;mso-position-vertical:center;mso-position-vertical-relative:margin" o:allowincell="f">
          <v:imagedata r:id="rId1" o:title="Logo OLM-15" gain="19661f" blacklevel="22938f"/>
          <w10:wrap anchorx="margin" anchory="margin"/>
        </v:shape>
      </w:pict>
    </w:r>
    <w:r w:rsidR="004562AC">
      <w:rPr>
        <w:rFonts w:ascii="#9Slide03 Neutra" w:hAnsi="#9Slide03 Neutra"/>
        <w:color w:val="003399"/>
        <w:sz w:val="18"/>
        <w:szCs w:val="18"/>
        <w:lang w:val="en-US"/>
      </w:rPr>
      <w:t xml:space="preserve">NGỮ VĂN </w:t>
    </w:r>
    <w:r w:rsidR="004562AC">
      <w:rPr>
        <w:rFonts w:ascii="#9Slide03 Neutra" w:hAnsi="#9Slide03 Neutra"/>
        <w:color w:val="CC0066"/>
        <w:sz w:val="18"/>
        <w:szCs w:val="18"/>
      </w:rPr>
      <w:t xml:space="preserve">       </w:t>
    </w:r>
    <w:r w:rsidR="004562AC">
      <w:rPr>
        <w:rFonts w:ascii="#9Slide03 Neutra" w:hAnsi="#9Slide03 Neutra"/>
        <w:color w:val="CC0066"/>
        <w:sz w:val="18"/>
        <w:szCs w:val="18"/>
      </w:rPr>
      <w:tab/>
    </w:r>
    <w:r w:rsidR="004562AC">
      <w:rPr>
        <w:rFonts w:ascii="#9Slide03 Neutra" w:hAnsi="#9Slide03 Neutra"/>
        <w:color w:val="CC0066"/>
        <w:sz w:val="18"/>
        <w:szCs w:val="18"/>
      </w:rPr>
      <w:tab/>
    </w:r>
    <w:r w:rsidR="004562AC" w:rsidRPr="00663B28">
      <w:rPr>
        <w:rFonts w:ascii="#9Slide03 Neutra" w:hAnsi="#9Slide03 Neutra"/>
        <w:noProof/>
        <w:color w:val="1F4E79"/>
        <w:sz w:val="18"/>
        <w:szCs w:val="18"/>
      </w:rPr>
      <w:drawing>
        <wp:inline distT="0" distB="0" distL="0" distR="0" wp14:anchorId="75697C2E" wp14:editId="6ACDF3FC">
          <wp:extent cx="1289050" cy="255563"/>
          <wp:effectExtent l="0" t="0" r="6350" b="0"/>
          <wp:docPr id="1616758277" name="Hình ảnh 1616758277" descr="A picture containing font, graphics,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58669" name="Picture 2" descr="A picture containing font, graphics, graphic desig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7193" cy="267090"/>
                  </a:xfrm>
                  <a:prstGeom prst="rect">
                    <a:avLst/>
                  </a:prstGeom>
                </pic:spPr>
              </pic:pic>
            </a:graphicData>
          </a:graphic>
        </wp:inline>
      </w:drawing>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r w:rsidR="004562AC">
      <w:rPr>
        <w:rFonts w:ascii="#9Slide03 Neutra" w:hAnsi="#9Slide03 Neutra"/>
        <w:color w:val="CC0066"/>
        <w:sz w:val="18"/>
        <w:szCs w:val="18"/>
      </w:rPr>
      <w:tab/>
      <w:t xml:space="preserve">             </w:t>
    </w:r>
  </w:p>
  <w:p w14:paraId="4E7EA5AA" w14:textId="77777777" w:rsidR="004562AC" w:rsidRDefault="004562AC">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89"/>
    <w:rsid w:val="00156024"/>
    <w:rsid w:val="00326C24"/>
    <w:rsid w:val="00362B6F"/>
    <w:rsid w:val="003A76E3"/>
    <w:rsid w:val="004562AC"/>
    <w:rsid w:val="004972E9"/>
    <w:rsid w:val="005E0AB6"/>
    <w:rsid w:val="00632FB9"/>
    <w:rsid w:val="006D0AB5"/>
    <w:rsid w:val="00703F30"/>
    <w:rsid w:val="008867F2"/>
    <w:rsid w:val="00A85507"/>
    <w:rsid w:val="00B809C7"/>
    <w:rsid w:val="00CB2D7C"/>
    <w:rsid w:val="00CD56F4"/>
    <w:rsid w:val="00E41F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7269"/>
  <w15:chartTrackingRefBased/>
  <w15:docId w15:val="{FE391203-2C98-4591-A69E-263B6FD0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4562AC"/>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LiBang">
    <w:name w:val="Table Grid"/>
    <w:basedOn w:val="BangThngthng"/>
    <w:uiPriority w:val="39"/>
    <w:rsid w:val="0045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4562AC"/>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4562AC"/>
  </w:style>
  <w:style w:type="paragraph" w:styleId="Chntrang">
    <w:name w:val="footer"/>
    <w:basedOn w:val="Binhthng"/>
    <w:link w:val="ChntrangChar"/>
    <w:uiPriority w:val="99"/>
    <w:unhideWhenUsed/>
    <w:rsid w:val="004562AC"/>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45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412</Words>
  <Characters>2351</Characters>
  <Application>Microsoft Office Word</Application>
  <DocSecurity>0</DocSecurity>
  <Lines>19</Lines>
  <Paragraphs>5</Paragraphs>
  <ScaleCrop>false</ScaleCrop>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Đô</dc:creator>
  <cp:keywords/>
  <dc:description/>
  <cp:lastModifiedBy>Cao Đô</cp:lastModifiedBy>
  <cp:revision>7</cp:revision>
  <dcterms:created xsi:type="dcterms:W3CDTF">2024-05-11T15:56:00Z</dcterms:created>
  <dcterms:modified xsi:type="dcterms:W3CDTF">2024-05-11T16:33:00Z</dcterms:modified>
</cp:coreProperties>
</file>